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EA" w:rsidRDefault="004948EA" w:rsidP="004948EA">
      <w:pPr>
        <w:pStyle w:val="a3"/>
        <w:spacing w:before="0" w:beforeAutospacing="0" w:after="0" w:afterAutospacing="0"/>
        <w:jc w:val="center"/>
        <w:rPr>
          <w:b/>
          <w:sz w:val="32"/>
        </w:rPr>
      </w:pPr>
      <w:r w:rsidRPr="004948EA">
        <w:rPr>
          <w:b/>
          <w:sz w:val="32"/>
        </w:rPr>
        <w:t>Выбираем сладкий новогодний подарок</w:t>
      </w:r>
    </w:p>
    <w:p w:rsidR="004948EA" w:rsidRPr="000F1E44" w:rsidRDefault="004948EA" w:rsidP="004948EA">
      <w:pPr>
        <w:pStyle w:val="a3"/>
        <w:spacing w:before="0" w:beforeAutospacing="0" w:after="0" w:afterAutospacing="0"/>
        <w:jc w:val="center"/>
        <w:rPr>
          <w:b/>
          <w:sz w:val="22"/>
        </w:rPr>
      </w:pPr>
    </w:p>
    <w:p w:rsidR="000F1E44" w:rsidRDefault="004948EA" w:rsidP="004948EA">
      <w:pPr>
        <w:pStyle w:val="a3"/>
        <w:spacing w:before="0" w:beforeAutospacing="0" w:after="0" w:afterAutospacing="0"/>
        <w:ind w:firstLine="708"/>
        <w:jc w:val="both"/>
      </w:pPr>
      <w:r>
        <w:t>Сладкие подарки</w:t>
      </w:r>
      <w:r w:rsidR="00BF379D">
        <w:t xml:space="preserve">, </w:t>
      </w:r>
      <w:r w:rsidR="00BF379D" w:rsidRPr="000F1E44">
        <w:t xml:space="preserve">появляющиеся в магазинах </w:t>
      </w:r>
      <w:r w:rsidR="00BF379D">
        <w:t>в канун Новогодних и Рождественских праздников</w:t>
      </w:r>
      <w:r w:rsidR="00BF379D" w:rsidRPr="000F1E44">
        <w:t xml:space="preserve"> в огромном ассортименте</w:t>
      </w:r>
      <w:r w:rsidR="000F1E44">
        <w:t>,</w:t>
      </w:r>
      <w:r>
        <w:t xml:space="preserve"> </w:t>
      </w:r>
      <w:r w:rsidR="00BF379D">
        <w:t>пользуются большой популярностью</w:t>
      </w:r>
      <w:r>
        <w:t xml:space="preserve">. </w:t>
      </w:r>
      <w:r w:rsidR="00BF379D">
        <w:t>П</w:t>
      </w:r>
      <w:r>
        <w:t xml:space="preserve">рилавки магазинов изобилуют всевозможными мягкими рюкзачками, </w:t>
      </w:r>
      <w:r w:rsidR="00BF379D">
        <w:t>«сундучками»,</w:t>
      </w:r>
      <w:r w:rsidR="000F1E44">
        <w:t xml:space="preserve"> сказочными домиками и героями,</w:t>
      </w:r>
      <w:r w:rsidR="00BF379D">
        <w:t xml:space="preserve"> </w:t>
      </w:r>
      <w:r>
        <w:t xml:space="preserve">зайками и другими зверюшками. </w:t>
      </w:r>
      <w:r w:rsidR="00BF379D">
        <w:t>М</w:t>
      </w:r>
      <w:r>
        <w:t xml:space="preserve">ожно найти </w:t>
      </w:r>
      <w:r w:rsidR="00BF379D">
        <w:t xml:space="preserve">подарки </w:t>
      </w:r>
      <w:r>
        <w:t xml:space="preserve">на любой вкус, разных форм и содержаний, а так же цены и качества. </w:t>
      </w:r>
    </w:p>
    <w:p w:rsidR="00BF379D" w:rsidRDefault="004948EA" w:rsidP="004948EA">
      <w:pPr>
        <w:pStyle w:val="a3"/>
        <w:spacing w:before="0" w:beforeAutospacing="0" w:after="0" w:afterAutospacing="0"/>
        <w:ind w:firstLine="708"/>
        <w:jc w:val="both"/>
      </w:pPr>
      <w:r>
        <w:t>При выборе новогодних кондитерских наборов необходимо быть предельно внимательными</w:t>
      </w:r>
      <w:r w:rsidR="00BF379D">
        <w:t>.</w:t>
      </w:r>
      <w:r w:rsidR="000F1E44">
        <w:t xml:space="preserve"> </w:t>
      </w:r>
      <w:r w:rsidR="00BF379D">
        <w:t xml:space="preserve">Приобретать </w:t>
      </w:r>
      <w:r w:rsidR="000F1E44">
        <w:t xml:space="preserve">сладкие </w:t>
      </w:r>
      <w:r w:rsidR="00BF379D">
        <w:t xml:space="preserve">подарки нужно в местах организованной торговли. </w:t>
      </w:r>
      <w:r w:rsidR="00BF379D" w:rsidRPr="00BF379D">
        <w:t>Риск покупки недоброкачественного товара в магазине ниже, чем с лотка в местах несанкционированной торговли.</w:t>
      </w:r>
    </w:p>
    <w:p w:rsidR="004948EA" w:rsidRDefault="004948EA" w:rsidP="00BF379D">
      <w:pPr>
        <w:pStyle w:val="a3"/>
        <w:spacing w:before="0" w:beforeAutospacing="0" w:after="0" w:afterAutospacing="0"/>
        <w:ind w:firstLine="708"/>
        <w:jc w:val="both"/>
      </w:pPr>
      <w:r>
        <w:t>При реализации новогодних наборов кондитерских изделий для детей, детских игр и игрушек должны быть соблюдены требования технических регламентов Таможенного союза, законодательства России в сфере защиты прав потребителей.</w:t>
      </w:r>
    </w:p>
    <w:p w:rsidR="004948EA" w:rsidRDefault="004948EA" w:rsidP="00BF379D">
      <w:pPr>
        <w:pStyle w:val="a3"/>
        <w:spacing w:before="0" w:beforeAutospacing="0" w:after="0" w:afterAutospacing="0"/>
        <w:ind w:firstLine="708"/>
        <w:jc w:val="both"/>
      </w:pPr>
      <w:r>
        <w:t>При выборе подарка необходимо обращать внимание на наличие маркировки (этикетка, лист-вкладыш). На маркировке в соответствии с требованиями ТР ТС 022/2011 «Пищевая продукция в части ее маркировки» (утв. Решением Комиссии Таможенного союза от 9 декабря 2011г. № 881) должна быть изложена информация для потребителей о подарочном наборе на русском языке, в обязательном порядке она должна содержать следующие сведения:</w:t>
      </w:r>
      <w:r w:rsidR="00BF379D">
        <w:t xml:space="preserve"> </w:t>
      </w:r>
      <w:r>
        <w:t>наименование продукта;</w:t>
      </w:r>
      <w:r w:rsidR="00BF379D">
        <w:t xml:space="preserve"> </w:t>
      </w:r>
      <w:r>
        <w:t>наименование и местонахождения изготовителя;</w:t>
      </w:r>
      <w:r w:rsidR="00BF379D">
        <w:t xml:space="preserve"> </w:t>
      </w:r>
      <w:r>
        <w:t>масса нетто;</w:t>
      </w:r>
      <w:r w:rsidR="00BF379D">
        <w:t xml:space="preserve"> </w:t>
      </w:r>
      <w:r>
        <w:t>состав продукта (для кондитерских наборов, состоящих из различных видов и наименований изделий, указывают общий состав ингредиентов всех изделий, входящих в данный набор, без указания состава каждого конкретного наименования изделия);</w:t>
      </w:r>
      <w:r w:rsidR="00BF379D">
        <w:t xml:space="preserve"> </w:t>
      </w:r>
      <w:r>
        <w:t>пищевые добавки, ароматизаторы, БАДы, ингредиенты продуктов нетрадиционного состава;</w:t>
      </w:r>
      <w:r w:rsidR="00BF379D">
        <w:t xml:space="preserve"> </w:t>
      </w:r>
      <w:r>
        <w:t>пищевая ценность (для кондитерских наборов, состоящих из различных видов и наименований изделий, указывают средневзвешенную пищевую ценность входящих в набор изделий, без указания пищевой ценности каждого конкретного наименования изделия);</w:t>
      </w:r>
      <w:r w:rsidR="00BF379D">
        <w:t xml:space="preserve"> </w:t>
      </w:r>
      <w:r>
        <w:t>условия хранения;</w:t>
      </w:r>
      <w:r w:rsidR="00BF379D">
        <w:t xml:space="preserve"> </w:t>
      </w:r>
      <w:r>
        <w:t>срок годности или срок хранения;</w:t>
      </w:r>
      <w:r w:rsidR="00BF379D">
        <w:t xml:space="preserve"> </w:t>
      </w:r>
      <w:r>
        <w:t>обозначение документа, в соответствии с которым изготовлен и может быть идентифицирован продукт, т.е. ТУ (технические условия) или ГОСТ.</w:t>
      </w:r>
    </w:p>
    <w:p w:rsidR="000F1E44" w:rsidRDefault="004948EA" w:rsidP="0075774F">
      <w:pPr>
        <w:pStyle w:val="a3"/>
        <w:spacing w:before="0" w:beforeAutospacing="0" w:after="0" w:afterAutospacing="0"/>
        <w:ind w:firstLine="708"/>
        <w:jc w:val="both"/>
      </w:pPr>
      <w:r>
        <w:t>К подарку должен прилагаться список, содержащий полную информацию о подарке, количестве конфет (поштучно или в граммах) с указанием не только их названия, но и фабрик-изготовителей. В состав новогодних подарков не должны входить скоропортящиеся продукты (кремовые кондитерские изделия, йогурты</w:t>
      </w:r>
      <w:r w:rsidR="000F1E44">
        <w:t xml:space="preserve">, </w:t>
      </w:r>
      <w:r w:rsidR="000F1E44" w:rsidRPr="000F1E44">
        <w:t>творожные сырки, молочные продукты</w:t>
      </w:r>
      <w:r>
        <w:t xml:space="preserve">). </w:t>
      </w:r>
      <w:r w:rsidR="00BF379D">
        <w:t>Важно</w:t>
      </w:r>
      <w:r>
        <w:t xml:space="preserve"> помнить, что ядра абрикосовой косточки и арахис являются сильными аллергенами, их использование в питании детей не рекомендуется. В составе кондитерских изделий должна отсутствовать алкогольная продукция. </w:t>
      </w:r>
      <w:r w:rsidR="000F1E44">
        <w:t>К</w:t>
      </w:r>
      <w:r>
        <w:t>арамель, в том числе леденцовая, не рекомендована для наполнения детских наборов. При выборе подарка предпочтение стоит отдавать тем наборам, в составе кондитерских изделий которых содержится минимум пищевых добавок, консервантов, гомогенизированных жиров и масел.</w:t>
      </w:r>
      <w:r w:rsidR="0075774F">
        <w:t xml:space="preserve"> </w:t>
      </w:r>
      <w:r w:rsidR="000F1E44">
        <w:t>Потребитель может потребовать документы на приобретенный новогодний подарок, подтверждающие качество и безопасность продукции.   </w:t>
      </w:r>
    </w:p>
    <w:p w:rsidR="004948EA" w:rsidRDefault="004948EA" w:rsidP="000F1E44">
      <w:pPr>
        <w:pStyle w:val="a3"/>
        <w:spacing w:before="0" w:beforeAutospacing="0" w:after="0" w:afterAutospacing="0"/>
        <w:ind w:firstLine="708"/>
        <w:jc w:val="both"/>
      </w:pPr>
      <w:r>
        <w:t xml:space="preserve">Сладкие новогодние подарки, приобретенные в магазинах, подлежат возврату или обмену в случае, если они оказались некачественным. </w:t>
      </w:r>
      <w:r w:rsidR="000F1E44" w:rsidRPr="000F1E44">
        <w:t>В</w:t>
      </w:r>
      <w:r w:rsidRPr="000F1E44">
        <w:t xml:space="preserve">ы имеете </w:t>
      </w:r>
      <w:r w:rsidR="000F1E44" w:rsidRPr="000F1E44">
        <w:t>право</w:t>
      </w:r>
      <w:r w:rsidRPr="000F1E44">
        <w:t xml:space="preserve"> вернуть некачественный продукт в любом случае, даже если приобрели его со скидкой по акции в супермаркете!</w:t>
      </w:r>
    </w:p>
    <w:p w:rsidR="000F1E44" w:rsidRDefault="000F1E44" w:rsidP="000F1E44">
      <w:pPr>
        <w:pStyle w:val="a3"/>
        <w:spacing w:before="0" w:beforeAutospacing="0" w:after="0" w:afterAutospacing="0"/>
        <w:ind w:firstLine="708"/>
        <w:jc w:val="both"/>
      </w:pPr>
      <w:r w:rsidRPr="000F1E44">
        <w:t>Если Вы хотите максимально сократить риск покупки просроченных или некачественных сладких подарков, то можете собрать такой подарок самостоятельно.</w:t>
      </w:r>
    </w:p>
    <w:p w:rsidR="004948EA" w:rsidRDefault="004948EA" w:rsidP="0075774F">
      <w:pPr>
        <w:pStyle w:val="a3"/>
        <w:spacing w:before="0" w:beforeAutospacing="0" w:after="0" w:afterAutospacing="0"/>
        <w:ind w:firstLine="708"/>
        <w:jc w:val="both"/>
      </w:pPr>
      <w:r w:rsidRPr="0075774F">
        <w:rPr>
          <w:rStyle w:val="a4"/>
          <w:b w:val="0"/>
        </w:rPr>
        <w:t>В состав кондитерского набора может входить игрушка.</w:t>
      </w:r>
      <w:r>
        <w:t> При этом игрушка, находящаяся в подарке, должна иметь собственную упаковку и маркировку, должна быть нетравмоопасной. Допускается наружное размещение игрушки пластмассовой (мягконабивной) без упаковки снаружи упаковки пищевого продукта.</w:t>
      </w:r>
    </w:p>
    <w:p w:rsidR="00F276B1" w:rsidRDefault="004948EA" w:rsidP="000F1E44">
      <w:pPr>
        <w:pStyle w:val="a3"/>
        <w:spacing w:before="0" w:beforeAutospacing="0" w:after="0" w:afterAutospacing="0"/>
        <w:jc w:val="both"/>
      </w:pPr>
      <w:r>
        <w:t>        </w:t>
      </w:r>
      <w:r w:rsidR="000F1E44" w:rsidRPr="000F1E44">
        <w:t xml:space="preserve">Ответственный подход к выбору сладкого новогоднего подарка </w:t>
      </w:r>
      <w:r w:rsidR="000F1E44">
        <w:t>-</w:t>
      </w:r>
      <w:r w:rsidR="000F1E44" w:rsidRPr="000F1E44">
        <w:t xml:space="preserve"> залог положительных эмоций и безопасности Вашего ребенка!</w:t>
      </w:r>
      <w:r w:rsidR="000F1E44">
        <w:t xml:space="preserve"> Желаем Вам к</w:t>
      </w:r>
      <w:r>
        <w:t>ачественных покупок!</w:t>
      </w:r>
    </w:p>
    <w:p w:rsidR="000F1E44" w:rsidRDefault="000F1E44" w:rsidP="000F1E44">
      <w:pPr>
        <w:pStyle w:val="a3"/>
        <w:spacing w:before="0" w:beforeAutospacing="0" w:after="0" w:afterAutospacing="0"/>
        <w:jc w:val="right"/>
      </w:pPr>
      <w:r>
        <w:rPr>
          <w:rStyle w:val="a5"/>
        </w:rPr>
        <w:t>С уважением,</w:t>
      </w:r>
      <w:r>
        <w:br/>
      </w:r>
      <w:r>
        <w:rPr>
          <w:rStyle w:val="a5"/>
        </w:rPr>
        <w:t>Консультационный пункт для потребителей</w:t>
      </w:r>
      <w:r>
        <w:br/>
      </w:r>
      <w:r>
        <w:rPr>
          <w:rStyle w:val="a5"/>
        </w:rPr>
        <w:t>Филиала ФБУЗ «Центр гигиены и эпидемиологии</w:t>
      </w:r>
      <w:r>
        <w:br/>
      </w:r>
      <w:r>
        <w:rPr>
          <w:rStyle w:val="a5"/>
        </w:rPr>
        <w:t>в Тверской области» в городе Ржеве</w:t>
      </w:r>
      <w:bookmarkStart w:id="0" w:name="_GoBack"/>
      <w:bookmarkEnd w:id="0"/>
    </w:p>
    <w:p w:rsidR="000F1E44" w:rsidRDefault="000F1E44" w:rsidP="000F1E44">
      <w:pPr>
        <w:pStyle w:val="a3"/>
        <w:spacing w:before="0" w:beforeAutospacing="0" w:after="0" w:afterAutospacing="0"/>
        <w:jc w:val="both"/>
      </w:pPr>
    </w:p>
    <w:sectPr w:rsidR="000F1E44" w:rsidSect="0075774F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948EA"/>
    <w:rsid w:val="000F1E44"/>
    <w:rsid w:val="003313F4"/>
    <w:rsid w:val="004948EA"/>
    <w:rsid w:val="006537C8"/>
    <w:rsid w:val="0075774F"/>
    <w:rsid w:val="00BF379D"/>
    <w:rsid w:val="00F2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48EA"/>
    <w:rPr>
      <w:b/>
      <w:bCs/>
    </w:rPr>
  </w:style>
  <w:style w:type="character" w:styleId="a5">
    <w:name w:val="Emphasis"/>
    <w:basedOn w:val="a0"/>
    <w:uiPriority w:val="20"/>
    <w:qFormat/>
    <w:rsid w:val="000F1E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48EA"/>
    <w:rPr>
      <w:b/>
      <w:bCs/>
    </w:rPr>
  </w:style>
  <w:style w:type="character" w:styleId="a5">
    <w:name w:val="Emphasis"/>
    <w:basedOn w:val="a0"/>
    <w:uiPriority w:val="20"/>
    <w:qFormat/>
    <w:rsid w:val="000F1E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FFF1016</cp:lastModifiedBy>
  <cp:revision>2</cp:revision>
  <dcterms:created xsi:type="dcterms:W3CDTF">2018-12-06T12:37:00Z</dcterms:created>
  <dcterms:modified xsi:type="dcterms:W3CDTF">2018-12-06T12:37:00Z</dcterms:modified>
</cp:coreProperties>
</file>